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61FA" w14:textId="3B4BAE5E" w:rsidR="007335D0" w:rsidRPr="007E6280" w:rsidRDefault="007E6280" w:rsidP="007E6280">
      <w:pPr>
        <w:pStyle w:val="Ttulo1"/>
      </w:pPr>
      <w:r>
        <w:t>ADMON 2</w:t>
      </w:r>
    </w:p>
    <w:sectPr w:rsidR="007335D0" w:rsidRPr="007E6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80"/>
    <w:rsid w:val="006B45E5"/>
    <w:rsid w:val="007335D0"/>
    <w:rsid w:val="007E6280"/>
    <w:rsid w:val="00BA2ED6"/>
    <w:rsid w:val="00EA1F2C"/>
    <w:rsid w:val="00E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46453"/>
  <w15:chartTrackingRefBased/>
  <w15:docId w15:val="{E4F4B506-0E1B-4903-A685-76B3DE44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2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2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2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62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2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2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6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6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Enrique Arriaga Meléndez</dc:creator>
  <cp:keywords/>
  <dc:description/>
  <cp:lastModifiedBy>Diego Enrique Arriaga Meléndez</cp:lastModifiedBy>
  <cp:revision>1</cp:revision>
  <cp:lastPrinted>2025-11-10T15:59:00Z</cp:lastPrinted>
  <dcterms:created xsi:type="dcterms:W3CDTF">2025-11-10T15:59:00Z</dcterms:created>
  <dcterms:modified xsi:type="dcterms:W3CDTF">2025-11-10T16:00:00Z</dcterms:modified>
</cp:coreProperties>
</file>